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
    <w:p/>
    <w:p/>
    <w:p/>
    <w:p/>
    <w:p/>
    <w:p/>
    <w:p>
      <w:pPr>
        <w:jc w:val="center"/>
        <w:rPr>
          <w:rFonts w:asciiTheme="majorEastAsia" w:hAnsiTheme="majorEastAsia" w:eastAsiaTheme="majorEastAsia" w:cstheme="majorEastAsia"/>
          <w:b/>
          <w:bCs/>
          <w:sz w:val="72"/>
          <w:szCs w:val="72"/>
        </w:rPr>
      </w:pPr>
      <w:r>
        <w:rPr>
          <w:rFonts w:hint="eastAsia" w:asciiTheme="majorEastAsia" w:hAnsiTheme="majorEastAsia" w:eastAsiaTheme="majorEastAsia" w:cstheme="majorEastAsia"/>
          <w:b/>
          <w:bCs/>
          <w:sz w:val="72"/>
          <w:szCs w:val="72"/>
        </w:rPr>
        <w:t>防火安全管理制度</w:t>
      </w:r>
    </w:p>
    <w:p>
      <w:pPr>
        <w:rPr>
          <w:sz w:val="44"/>
          <w:szCs w:val="44"/>
        </w:rPr>
      </w:pPr>
    </w:p>
    <w:p>
      <w:pPr>
        <w:rPr>
          <w:sz w:val="44"/>
          <w:szCs w:val="44"/>
        </w:rPr>
      </w:pPr>
    </w:p>
    <w:p>
      <w:pPr>
        <w:rPr>
          <w:sz w:val="44"/>
          <w:szCs w:val="44"/>
        </w:rPr>
      </w:pPr>
    </w:p>
    <w:p>
      <w:pPr>
        <w:rPr>
          <w:sz w:val="44"/>
          <w:szCs w:val="44"/>
        </w:rPr>
      </w:pPr>
    </w:p>
    <w:p>
      <w:pPr>
        <w:rPr>
          <w:sz w:val="44"/>
          <w:szCs w:val="44"/>
        </w:rPr>
      </w:pPr>
      <w:r>
        <w:rPr>
          <w:rFonts w:hint="eastAsia"/>
          <w:sz w:val="44"/>
          <w:szCs w:val="44"/>
        </w:rPr>
        <w:t xml:space="preserve">                                  </w:t>
      </w:r>
    </w:p>
    <w:p>
      <w:pPr>
        <w:rPr>
          <w:b/>
          <w:bCs/>
          <w:sz w:val="44"/>
          <w:szCs w:val="44"/>
        </w:rPr>
      </w:pPr>
      <w:r>
        <w:rPr>
          <w:rFonts w:hint="eastAsia"/>
          <w:sz w:val="44"/>
          <w:szCs w:val="44"/>
        </w:rPr>
        <w:t xml:space="preserve">                     </w:t>
      </w:r>
      <w:r>
        <w:rPr>
          <w:rFonts w:hint="eastAsia"/>
          <w:b/>
          <w:bCs/>
          <w:sz w:val="44"/>
          <w:szCs w:val="44"/>
        </w:rPr>
        <w:t>批准：</w:t>
      </w:r>
    </w:p>
    <w:p>
      <w:pPr>
        <w:rPr>
          <w:b/>
          <w:bCs/>
          <w:sz w:val="44"/>
          <w:szCs w:val="44"/>
        </w:rPr>
      </w:pPr>
    </w:p>
    <w:p>
      <w:pPr>
        <w:rPr>
          <w:b/>
          <w:bCs/>
          <w:sz w:val="44"/>
          <w:szCs w:val="44"/>
        </w:rPr>
      </w:pPr>
      <w:r>
        <w:rPr>
          <w:rFonts w:hint="eastAsia"/>
          <w:b/>
          <w:bCs/>
          <w:sz w:val="44"/>
          <w:szCs w:val="44"/>
        </w:rPr>
        <w:t xml:space="preserve">                     审核：</w:t>
      </w:r>
    </w:p>
    <w:p>
      <w:pPr>
        <w:rPr>
          <w:b/>
          <w:bCs/>
          <w:sz w:val="44"/>
          <w:szCs w:val="44"/>
        </w:rPr>
      </w:pPr>
    </w:p>
    <w:p>
      <w:pPr>
        <w:rPr>
          <w:b/>
          <w:bCs/>
          <w:sz w:val="44"/>
          <w:szCs w:val="44"/>
        </w:rPr>
      </w:pPr>
      <w:r>
        <w:rPr>
          <w:rFonts w:hint="eastAsia"/>
          <w:b/>
          <w:bCs/>
          <w:sz w:val="44"/>
          <w:szCs w:val="44"/>
        </w:rPr>
        <w:t xml:space="preserve">                     编制：</w:t>
      </w:r>
    </w:p>
    <w:p>
      <w:pPr>
        <w:rPr>
          <w:b/>
          <w:bCs/>
          <w:sz w:val="44"/>
          <w:szCs w:val="44"/>
        </w:rPr>
      </w:pPr>
    </w:p>
    <w:p>
      <w:pPr>
        <w:rPr>
          <w:b/>
          <w:bCs/>
          <w:sz w:val="44"/>
          <w:szCs w:val="44"/>
        </w:rPr>
      </w:pPr>
      <w:r>
        <w:rPr>
          <w:rFonts w:hint="eastAsia"/>
          <w:b/>
          <w:bCs/>
          <w:sz w:val="44"/>
          <w:szCs w:val="44"/>
        </w:rPr>
        <w:t xml:space="preserve">                     201</w:t>
      </w:r>
      <w:r>
        <w:rPr>
          <w:rFonts w:hint="eastAsia"/>
          <w:b/>
          <w:bCs/>
          <w:sz w:val="44"/>
          <w:szCs w:val="44"/>
          <w:lang w:val="en-US" w:eastAsia="zh-CN"/>
        </w:rPr>
        <w:t>9</w:t>
      </w:r>
      <w:r>
        <w:rPr>
          <w:rFonts w:hint="eastAsia"/>
          <w:b/>
          <w:bCs/>
          <w:sz w:val="44"/>
          <w:szCs w:val="44"/>
        </w:rPr>
        <w:t>年</w:t>
      </w:r>
      <w:r>
        <w:rPr>
          <w:rFonts w:hint="eastAsia"/>
          <w:b/>
          <w:bCs/>
          <w:sz w:val="44"/>
          <w:szCs w:val="44"/>
          <w:lang w:val="en-US" w:eastAsia="zh-CN"/>
        </w:rPr>
        <w:t>9</w:t>
      </w:r>
      <w:r>
        <w:rPr>
          <w:rFonts w:hint="eastAsia"/>
          <w:b/>
          <w:bCs/>
          <w:sz w:val="44"/>
          <w:szCs w:val="44"/>
        </w:rPr>
        <w:t>月15日</w:t>
      </w:r>
    </w:p>
    <w:p>
      <w:pPr>
        <w:rPr>
          <w:b/>
          <w:bCs/>
          <w:sz w:val="44"/>
          <w:szCs w:val="44"/>
        </w:rPr>
      </w:pPr>
    </w:p>
    <w:p>
      <w:pPr>
        <w:jc w:val="center"/>
        <w:rPr>
          <w:rFonts w:hint="eastAsia"/>
          <w:b/>
          <w:bCs/>
          <w:sz w:val="44"/>
          <w:szCs w:val="44"/>
        </w:rPr>
      </w:pPr>
    </w:p>
    <w:p>
      <w:pPr>
        <w:jc w:val="center"/>
        <w:rPr>
          <w:rFonts w:hint="eastAsia"/>
          <w:b/>
          <w:bCs/>
          <w:sz w:val="44"/>
          <w:szCs w:val="44"/>
        </w:rPr>
      </w:pPr>
    </w:p>
    <w:p>
      <w:pPr>
        <w:jc w:val="center"/>
        <w:rPr>
          <w:rFonts w:hint="eastAsia"/>
          <w:b/>
          <w:bCs/>
          <w:sz w:val="44"/>
          <w:szCs w:val="44"/>
        </w:rPr>
      </w:pPr>
    </w:p>
    <w:p/>
    <w:p>
      <w:pPr>
        <w:rPr>
          <w:sz w:val="32"/>
          <w:szCs w:val="32"/>
        </w:rPr>
      </w:pPr>
      <w:r>
        <w:rPr>
          <w:rFonts w:hint="eastAsia"/>
          <w:sz w:val="32"/>
          <w:szCs w:val="32"/>
        </w:rPr>
        <w:t xml:space="preserve">             防 火 安 全 管 理 制 度</w:t>
      </w:r>
    </w:p>
    <w:p>
      <w:pPr>
        <w:numPr>
          <w:ilvl w:val="0"/>
          <w:numId w:val="1"/>
        </w:numPr>
        <w:rPr>
          <w:sz w:val="32"/>
          <w:szCs w:val="32"/>
        </w:rPr>
      </w:pPr>
      <w:r>
        <w:rPr>
          <w:rFonts w:hint="eastAsia"/>
          <w:sz w:val="32"/>
          <w:szCs w:val="32"/>
        </w:rPr>
        <w:t>防火安全管理工作要认真贯彻“预防为主，防消结合”的方针，坚持“谁主管、谁负责”的原则，切实落实消防法律、法规、制度、规定的要求，落实安全防火安全责任制。</w:t>
      </w:r>
    </w:p>
    <w:p>
      <w:pPr>
        <w:numPr>
          <w:ilvl w:val="0"/>
          <w:numId w:val="1"/>
        </w:numPr>
        <w:rPr>
          <w:sz w:val="32"/>
          <w:szCs w:val="32"/>
        </w:rPr>
      </w:pPr>
      <w:r>
        <w:rPr>
          <w:rFonts w:hint="eastAsia"/>
          <w:sz w:val="32"/>
          <w:szCs w:val="32"/>
        </w:rPr>
        <w:t>企业法人是公司防火安全第一责任人。防火安全领导小组为领导机构，常务副组长对公司防火安全各项日常工作负责实施和落实。部门和车间主要负责人为本部门和车间的防火安全第一责任人，负责组织制定适合本部门和车间特点的防火安全制度和保障防火安全的操作规程并督促落实；组织制定防火计划，督促所属人员做好日常防火安全工作；组织消防灭火和安全疏散预案的制订、演练；组织对义务消防队伍的管理对员工、义务消防员进行防火知识、技能的宣传教育及培训；组织管理、维护防火设施、器材，保证其完好有效；组织实施防火检查和火险隐患整改；组织防火安全责任（保证）书各项内容的落实。</w:t>
      </w:r>
    </w:p>
    <w:p>
      <w:pPr>
        <w:numPr>
          <w:ilvl w:val="0"/>
          <w:numId w:val="1"/>
        </w:numPr>
        <w:rPr>
          <w:sz w:val="32"/>
          <w:szCs w:val="32"/>
        </w:rPr>
      </w:pPr>
      <w:r>
        <w:rPr>
          <w:rFonts w:hint="eastAsia"/>
          <w:sz w:val="32"/>
          <w:szCs w:val="32"/>
        </w:rPr>
        <w:t>重点防火部位，实行昼夜24小时有人值守制度。</w:t>
      </w:r>
    </w:p>
    <w:p>
      <w:pPr>
        <w:numPr>
          <w:ilvl w:val="0"/>
          <w:numId w:val="1"/>
        </w:numPr>
        <w:rPr>
          <w:sz w:val="32"/>
          <w:szCs w:val="32"/>
        </w:rPr>
      </w:pPr>
      <w:r>
        <w:rPr>
          <w:rFonts w:hint="eastAsia"/>
          <w:sz w:val="32"/>
          <w:szCs w:val="32"/>
        </w:rPr>
        <w:t>严格用火安全管理，禁止在室内外乱烧废纸、垃圾；禁止在具有火灾、爆炸等危险的场所使用明火，因特殊情况需进行电、气焊等明火作业时，应按规定审批，落实现场监护人和安全措施后方可动火作业。</w:t>
      </w:r>
    </w:p>
    <w:p>
      <w:pPr>
        <w:numPr>
          <w:ilvl w:val="0"/>
          <w:numId w:val="1"/>
        </w:numPr>
        <w:rPr>
          <w:sz w:val="32"/>
          <w:szCs w:val="32"/>
        </w:rPr>
      </w:pPr>
      <w:r>
        <w:rPr>
          <w:rFonts w:hint="eastAsia"/>
          <w:sz w:val="32"/>
          <w:szCs w:val="32"/>
        </w:rPr>
        <w:t>严格用电安全管理，各类电线、电器的安装、使用均应符合用电安全、防火安全规定；严禁擅自增加大功率用电设备。</w:t>
      </w:r>
    </w:p>
    <w:p>
      <w:pPr>
        <w:numPr>
          <w:ilvl w:val="0"/>
          <w:numId w:val="1"/>
        </w:numPr>
        <w:rPr>
          <w:sz w:val="32"/>
          <w:szCs w:val="32"/>
        </w:rPr>
      </w:pPr>
      <w:r>
        <w:rPr>
          <w:rFonts w:hint="eastAsia"/>
          <w:sz w:val="32"/>
          <w:szCs w:val="32"/>
        </w:rPr>
        <w:t>加强对气源特别是易燃、易爆、有毒危险物品的管理，严格遵守操作规程，保持室内通风良好。</w:t>
      </w:r>
    </w:p>
    <w:p>
      <w:pPr>
        <w:numPr>
          <w:ilvl w:val="0"/>
          <w:numId w:val="1"/>
        </w:numPr>
        <w:rPr>
          <w:sz w:val="32"/>
          <w:szCs w:val="32"/>
        </w:rPr>
      </w:pPr>
      <w:r>
        <w:rPr>
          <w:rFonts w:hint="eastAsia"/>
          <w:sz w:val="32"/>
          <w:szCs w:val="32"/>
        </w:rPr>
        <w:t>保持安全疏散通道、出口畅通。严禁在疏散通道、安全出口、防火门等处堆放障碍物。</w:t>
      </w:r>
    </w:p>
    <w:p>
      <w:pPr>
        <w:numPr>
          <w:ilvl w:val="0"/>
          <w:numId w:val="1"/>
        </w:numPr>
        <w:rPr>
          <w:sz w:val="32"/>
          <w:szCs w:val="32"/>
        </w:rPr>
      </w:pPr>
      <w:r>
        <w:rPr>
          <w:rFonts w:hint="eastAsia"/>
          <w:sz w:val="32"/>
          <w:szCs w:val="32"/>
        </w:rPr>
        <w:t>保障安全疏散标志、应急照明、排烟风机等设备、设施处于正常状态。</w:t>
      </w:r>
    </w:p>
    <w:p>
      <w:pPr>
        <w:numPr>
          <w:ilvl w:val="0"/>
          <w:numId w:val="1"/>
        </w:numPr>
        <w:rPr>
          <w:sz w:val="32"/>
          <w:szCs w:val="32"/>
        </w:rPr>
      </w:pPr>
      <w:r>
        <w:rPr>
          <w:rFonts w:hint="eastAsia"/>
          <w:sz w:val="32"/>
          <w:szCs w:val="32"/>
        </w:rPr>
        <w:t>遇有火灾险情，要迅速组织扑救、报警。</w:t>
      </w:r>
    </w:p>
    <w:p>
      <w:pPr>
        <w:numPr>
          <w:ilvl w:val="0"/>
          <w:numId w:val="1"/>
        </w:numPr>
        <w:rPr>
          <w:sz w:val="32"/>
          <w:szCs w:val="32"/>
        </w:rPr>
      </w:pPr>
      <w:r>
        <w:rPr>
          <w:rFonts w:hint="eastAsia"/>
          <w:sz w:val="32"/>
          <w:szCs w:val="32"/>
        </w:rPr>
        <w:t>对防火安全管理中成绩显著的单位和个人，按有关规定给予表彰奖励；对违反防火安全管理制度的单位和个人，视情节按有关规定给予处罚直至移交政法机关追究其法律责任。</w:t>
      </w:r>
    </w:p>
    <w:p>
      <w:pPr>
        <w:numPr>
          <w:ilvl w:val="0"/>
          <w:numId w:val="1"/>
        </w:numPr>
        <w:rPr>
          <w:sz w:val="32"/>
          <w:szCs w:val="32"/>
        </w:rPr>
      </w:pPr>
      <w:r>
        <w:rPr>
          <w:rFonts w:hint="eastAsia"/>
          <w:sz w:val="32"/>
          <w:szCs w:val="32"/>
        </w:rPr>
        <w:t>防火安全管理小组组织结构图</w:t>
      </w:r>
    </w:p>
    <w:p>
      <w:pPr>
        <w:rPr>
          <w:rFonts w:hint="eastAsia" w:eastAsiaTheme="minorEastAsia"/>
          <w:sz w:val="32"/>
          <w:szCs w:val="32"/>
          <w:lang w:eastAsia="zh-CN"/>
        </w:rPr>
      </w:pPr>
      <w:r>
        <w:rPr>
          <w:rFonts w:hint="eastAsia"/>
          <w:sz w:val="32"/>
          <w:szCs w:val="32"/>
        </w:rPr>
        <w:t>组长：</w:t>
      </w:r>
      <w:r>
        <w:rPr>
          <w:rFonts w:hint="eastAsia"/>
          <w:sz w:val="32"/>
          <w:szCs w:val="32"/>
          <w:lang w:val="en-US" w:eastAsia="zh-CN"/>
        </w:rPr>
        <w:t>杨春红</w:t>
      </w:r>
    </w:p>
    <w:p>
      <w:pPr>
        <w:rPr>
          <w:rFonts w:hint="eastAsia"/>
          <w:sz w:val="32"/>
          <w:szCs w:val="32"/>
        </w:rPr>
      </w:pPr>
      <w:r>
        <w:rPr>
          <w:rFonts w:hint="eastAsia"/>
          <w:sz w:val="32"/>
          <w:szCs w:val="32"/>
        </w:rPr>
        <w:t>副组长：</w:t>
      </w:r>
      <w:r>
        <w:rPr>
          <w:rFonts w:hint="eastAsia"/>
          <w:sz w:val="32"/>
          <w:szCs w:val="32"/>
          <w:lang w:val="en-US" w:eastAsia="zh-CN"/>
        </w:rPr>
        <w:t>郭春峰  王继成</w:t>
      </w:r>
      <w:r>
        <w:rPr>
          <w:sz w:val="32"/>
          <w:szCs w:val="32"/>
        </w:rPr>
        <w:t xml:space="preserve"> </w:t>
      </w:r>
    </w:p>
    <w:p>
      <w:pPr>
        <w:rPr>
          <w:sz w:val="32"/>
          <w:szCs w:val="32"/>
        </w:rPr>
      </w:pPr>
      <w:r>
        <w:rPr>
          <w:rFonts w:hint="eastAsia"/>
          <w:sz w:val="32"/>
          <w:szCs w:val="32"/>
        </w:rPr>
        <w:t>成员：（按姓名拼音为序）</w:t>
      </w:r>
    </w:p>
    <w:p>
      <w:pPr>
        <w:rPr>
          <w:rFonts w:hint="default" w:asciiTheme="minorEastAsia" w:hAnsiTheme="minorEastAsia" w:cstheme="minorEastAsia"/>
          <w:sz w:val="32"/>
          <w:szCs w:val="32"/>
          <w:lang w:val="en-US"/>
        </w:rPr>
      </w:pPr>
      <w:r>
        <w:rPr>
          <w:rFonts w:hint="eastAsia" w:asciiTheme="minorEastAsia" w:hAnsiTheme="minorEastAsia" w:cstheme="minorEastAsia"/>
          <w:sz w:val="32"/>
          <w:szCs w:val="32"/>
          <w:lang w:val="en-US" w:eastAsia="zh-CN"/>
        </w:rPr>
        <w:t>陈新</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cstheme="minorEastAsia"/>
          <w:sz w:val="32"/>
          <w:szCs w:val="32"/>
          <w:lang w:val="en-US" w:eastAsia="zh-CN"/>
        </w:rPr>
        <w:t>崔志国  雷雨峰  李树志</w:t>
      </w:r>
      <w:r>
        <w:rPr>
          <w:rFonts w:hint="eastAsia" w:asciiTheme="minorEastAsia" w:hAnsiTheme="minorEastAsia" w:eastAsiaTheme="minorEastAsia" w:cstheme="minorEastAsia"/>
          <w:sz w:val="32"/>
          <w:szCs w:val="32"/>
          <w:lang w:val="en-US" w:eastAsia="zh-CN"/>
        </w:rPr>
        <w:t xml:space="preserve">  梁树臣  </w:t>
      </w:r>
      <w:r>
        <w:rPr>
          <w:rFonts w:hint="eastAsia" w:asciiTheme="minorEastAsia" w:hAnsiTheme="minorEastAsia" w:cstheme="minorEastAsia"/>
          <w:sz w:val="32"/>
          <w:szCs w:val="32"/>
          <w:lang w:val="en-US" w:eastAsia="zh-CN"/>
        </w:rPr>
        <w:t xml:space="preserve">梁义滨  王鹏   </w:t>
      </w:r>
      <w:r>
        <w:rPr>
          <w:rFonts w:hint="eastAsia"/>
          <w:sz w:val="32"/>
          <w:szCs w:val="32"/>
          <w:lang w:val="en-US" w:eastAsia="zh-CN"/>
        </w:rPr>
        <w:t xml:space="preserve">王志鹏  王振华  </w:t>
      </w:r>
      <w:r>
        <w:rPr>
          <w:rFonts w:hint="eastAsia" w:asciiTheme="minorEastAsia" w:hAnsiTheme="minorEastAsia" w:eastAsiaTheme="minorEastAsia" w:cstheme="minorEastAsia"/>
          <w:sz w:val="32"/>
          <w:szCs w:val="32"/>
          <w:lang w:val="en-US" w:eastAsia="zh-CN"/>
        </w:rPr>
        <w:t xml:space="preserve">姚书伟  </w:t>
      </w:r>
      <w:r>
        <w:rPr>
          <w:rFonts w:hint="eastAsia" w:asciiTheme="minorEastAsia" w:hAnsiTheme="minorEastAsia" w:cstheme="minorEastAsia"/>
          <w:sz w:val="32"/>
          <w:szCs w:val="32"/>
          <w:lang w:val="en-US" w:eastAsia="zh-CN"/>
        </w:rPr>
        <w:t>谢贵忠  张洪伟</w:t>
      </w:r>
    </w:p>
    <w:p/>
    <w:p>
      <w:pPr>
        <w:rPr>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8AA38"/>
    <w:multiLevelType w:val="singleLevel"/>
    <w:tmpl w:val="58C8AA38"/>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10E6D"/>
    <w:rsid w:val="00013054"/>
    <w:rsid w:val="0042073C"/>
    <w:rsid w:val="00470550"/>
    <w:rsid w:val="00BF1432"/>
    <w:rsid w:val="00EB308C"/>
    <w:rsid w:val="13910E6D"/>
    <w:rsid w:val="4A956B90"/>
    <w:rsid w:val="66BF63CB"/>
    <w:rsid w:val="6F3368B0"/>
    <w:rsid w:val="76674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齐齐哈尔众工科技</Company>
  <Pages>3</Pages>
  <Words>153</Words>
  <Characters>875</Characters>
  <Lines>7</Lines>
  <Paragraphs>2</Paragraphs>
  <TotalTime>0</TotalTime>
  <ScaleCrop>false</ScaleCrop>
  <LinksUpToDate>false</LinksUpToDate>
  <CharactersWithSpaces>1026</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2017-03-15T02:37:00Z</dcterms:created>
  <dc:creator>Administrator</dc:creator>
  <cp:lastModifiedBy>Administrator</cp:lastModifiedBy>
  <dcterms:modified xsi:type="dcterms:W3CDTF">2019-10-24T02:23:34Z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