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FF0000"/>
          <w:sz w:val="36"/>
          <w:szCs w:val="36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 xml:space="preserve">        </w:t>
      </w:r>
      <w:r>
        <w:rPr>
          <w:rFonts w:hint="eastAsia" w:ascii="宋体" w:hAnsi="宋体"/>
          <w:b/>
          <w:color w:val="FF0000"/>
          <w:sz w:val="36"/>
          <w:szCs w:val="36"/>
        </w:rPr>
        <w:t xml:space="preserve">    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大庆石化公司化工三厂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综合车间容积泵</w:t>
      </w: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修复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48"/>
          <w:szCs w:val="48"/>
        </w:rPr>
      </w:pP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技</w:t>
      </w:r>
      <w:r>
        <w:rPr>
          <w:rFonts w:eastAsia="黑体"/>
          <w:sz w:val="72"/>
          <w:szCs w:val="72"/>
        </w:rPr>
        <w:t xml:space="preserve"> </w:t>
      </w:r>
      <w:r>
        <w:rPr>
          <w:rFonts w:hint="eastAsia" w:eastAsia="黑体"/>
          <w:sz w:val="72"/>
          <w:szCs w:val="72"/>
        </w:rPr>
        <w:t>术</w:t>
      </w:r>
      <w:r>
        <w:rPr>
          <w:rFonts w:eastAsia="黑体"/>
          <w:sz w:val="72"/>
          <w:szCs w:val="72"/>
        </w:rPr>
        <w:t xml:space="preserve"> </w:t>
      </w:r>
      <w:r>
        <w:rPr>
          <w:rFonts w:hint="eastAsia" w:eastAsia="黑体"/>
          <w:sz w:val="72"/>
          <w:szCs w:val="72"/>
        </w:rPr>
        <w:t>协</w:t>
      </w:r>
      <w:r>
        <w:rPr>
          <w:rFonts w:eastAsia="黑体"/>
          <w:sz w:val="72"/>
          <w:szCs w:val="72"/>
        </w:rPr>
        <w:t xml:space="preserve"> </w:t>
      </w:r>
      <w:r>
        <w:rPr>
          <w:rFonts w:hint="eastAsia" w:eastAsia="黑体"/>
          <w:sz w:val="72"/>
          <w:szCs w:val="72"/>
        </w:rPr>
        <w:t>议</w:t>
      </w: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13" w:leftChars="68" w:hanging="471" w:hangingChars="157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甲  方：</w:t>
      </w:r>
      <w:r>
        <w:rPr>
          <w:rFonts w:hint="eastAsia" w:ascii="宋体" w:hAnsi="宋体"/>
          <w:b/>
          <w:bCs/>
          <w:sz w:val="30"/>
          <w:szCs w:val="30"/>
        </w:rPr>
        <w:t>大庆石化公司化工三厂</w:t>
      </w:r>
    </w:p>
    <w:p>
      <w:pPr>
        <w:autoSpaceDE w:val="0"/>
        <w:autoSpaceDN w:val="0"/>
        <w:adjustRightInd w:val="0"/>
        <w:spacing w:line="360" w:lineRule="auto"/>
        <w:ind w:left="613" w:leftChars="68" w:hanging="471" w:hangingChars="157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签  字：</w:t>
      </w:r>
    </w:p>
    <w:p>
      <w:pPr>
        <w:ind w:firstLine="141" w:firstLineChars="47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乙  方：齐齐哈尔众工科技有限公司</w:t>
      </w:r>
    </w:p>
    <w:p>
      <w:pPr>
        <w:autoSpaceDE w:val="0"/>
        <w:autoSpaceDN w:val="0"/>
        <w:adjustRightInd w:val="0"/>
        <w:spacing w:line="360" w:lineRule="auto"/>
        <w:ind w:left="613" w:leftChars="68" w:hanging="471" w:hangingChars="157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签  字：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613" w:leftChars="68" w:hanging="471" w:hangingChars="157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613" w:leftChars="68" w:hanging="471" w:hangingChars="157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613" w:leftChars="68" w:hanging="471" w:hangingChars="157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2017年</w:t>
      </w:r>
      <w:r>
        <w:rPr>
          <w:rFonts w:hint="eastAsia" w:ascii="宋体" w:hAnsi="宋体"/>
          <w:b/>
          <w:bCs/>
          <w:sz w:val="30"/>
          <w:szCs w:val="30"/>
          <w:vertAlign w:val="subscript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bCs/>
          <w:sz w:val="30"/>
          <w:szCs w:val="30"/>
          <w:vertAlign w:val="subscript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月</w:t>
      </w:r>
      <w:r>
        <w:rPr>
          <w:rFonts w:hint="eastAsia" w:ascii="宋体" w:hAnsi="宋体"/>
          <w:b/>
          <w:bCs/>
          <w:sz w:val="30"/>
          <w:szCs w:val="30"/>
          <w:vertAlign w:val="baseline"/>
          <w:lang w:val="en-US" w:eastAsia="zh-CN"/>
        </w:rPr>
        <w:t>13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日</w:t>
      </w:r>
    </w:p>
    <w:p>
      <w:pPr>
        <w:autoSpaceDE w:val="0"/>
        <w:autoSpaceDN w:val="0"/>
        <w:adjustRightInd w:val="0"/>
        <w:spacing w:line="360" w:lineRule="auto"/>
        <w:ind w:left="613" w:leftChars="68" w:hanging="471" w:hangingChars="157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sz w:val="21"/>
          <w:szCs w:val="21"/>
          <w:u w:val="none" w:color="auto"/>
        </w:rPr>
      </w:pPr>
      <w:r>
        <w:rPr>
          <w:rFonts w:hint="default" w:ascii="Times New Roman" w:hAnsi="Times New Roman" w:cs="Times New Roman"/>
          <w:sz w:val="21"/>
          <w:szCs w:val="21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  <w:u w:val="none" w:color="auto"/>
        </w:rPr>
        <w:t>大庆石化公司化工三厂</w:t>
      </w:r>
      <w:r>
        <w:rPr>
          <w:rFonts w:hint="default" w:ascii="Times New Roman" w:hAnsi="Times New Roman" w:cs="Times New Roman"/>
          <w:kern w:val="0"/>
          <w:sz w:val="21"/>
          <w:szCs w:val="21"/>
          <w:u w:val="none" w:color="auto"/>
        </w:rPr>
        <w:t>（甲方）与齐齐哈尔众工科技有限公司（乙方）就甲方</w:t>
      </w:r>
      <w:r>
        <w:rPr>
          <w:rFonts w:hint="default" w:ascii="Times New Roman" w:hAnsi="Times New Roman" w:cs="Times New Roman"/>
          <w:sz w:val="21"/>
          <w:szCs w:val="21"/>
          <w:u w:val="none" w:color="auto"/>
          <w:lang w:val="en-US" w:eastAsia="zh-CN"/>
        </w:rPr>
        <w:t>容积泵</w:t>
      </w:r>
      <w:r>
        <w:rPr>
          <w:rFonts w:hint="default" w:ascii="Times New Roman" w:hAnsi="Times New Roman" w:cs="Times New Roman"/>
          <w:sz w:val="21"/>
          <w:szCs w:val="21"/>
          <w:u w:val="none" w:color="auto"/>
        </w:rPr>
        <w:t>修复</w:t>
      </w:r>
      <w:r>
        <w:rPr>
          <w:rFonts w:hint="default" w:ascii="Times New Roman" w:hAnsi="Times New Roman" w:cs="Times New Roman"/>
          <w:kern w:val="0"/>
          <w:sz w:val="21"/>
          <w:szCs w:val="21"/>
          <w:u w:val="none" w:color="auto"/>
        </w:rPr>
        <w:t>事宜，经双方友好协商，达成协议如下：</w:t>
      </w:r>
      <w:r>
        <w:rPr>
          <w:rFonts w:hint="default" w:ascii="Times New Roman" w:hAnsi="Times New Roman" w:cs="Times New Roman"/>
          <w:b/>
          <w:sz w:val="21"/>
          <w:szCs w:val="21"/>
          <w:u w:val="none" w:color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tLeas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1、设备名称：综合车间罗茨（大饼子）泵1台，综合车间双螺杆泵2台，共计3台。</w:t>
      </w:r>
    </w:p>
    <w:tbl>
      <w:tblPr>
        <w:tblStyle w:val="7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7"/>
        <w:gridCol w:w="1282"/>
        <w:gridCol w:w="4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3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9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罗茨泵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1台</w:t>
            </w: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转子轴：42CrMo；泵体：20#；衬套：ZG200-400。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双螺杆泵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转子轴：铸铁；泵体：铸铁；衬套：ZG200-400。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132080</wp:posOffset>
            </wp:positionV>
            <wp:extent cx="6035675" cy="2859405"/>
            <wp:effectExtent l="0" t="0" r="3175" b="17145"/>
            <wp:wrapNone/>
            <wp:docPr id="47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78"/>
                    <pic:cNvPicPr>
                      <a:picLocks noChangeAspect="1"/>
                    </pic:cNvPicPr>
                  </pic:nvPicPr>
                  <pic:blipFill>
                    <a:blip r:embed="rId11"/>
                    <a:srcRect r="593"/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2、修复前、后尺寸检测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二、修复内容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12" w:space="0"/>
              <w:left w:val="nil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罗茨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泵</w:t>
            </w:r>
          </w:p>
        </w:tc>
        <w:tc>
          <w:tcPr>
            <w:tcW w:w="4261" w:type="dxa"/>
            <w:tcBorders>
              <w:top w:val="single" w:color="auto" w:sz="12" w:space="0"/>
              <w:bottom w:val="single" w:color="auto" w:sz="12" w:space="0"/>
              <w:right w:val="nil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双螺杆泵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4261" w:type="dxa"/>
            <w:tcBorders>
              <w:top w:val="single" w:color="auto" w:sz="12" w:space="0"/>
              <w:left w:val="nil"/>
              <w:bottom w:val="single" w:color="auto" w:sz="12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1、泵体内孔表面、转子表面、齿轮表面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磨损位置熔覆加工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处理；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2、检查转子与泵体配合间隙检测；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3、轴头底扣修复；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4、转子圆跳动检测；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5、轴承座、轴承配卡簧各一对；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6、轴承位检查尺寸公差。</w:t>
            </w:r>
          </w:p>
        </w:tc>
        <w:tc>
          <w:tcPr>
            <w:tcW w:w="4261" w:type="dxa"/>
            <w:tcBorders>
              <w:top w:val="single" w:color="auto" w:sz="12" w:space="0"/>
              <w:bottom w:val="single" w:color="auto" w:sz="12" w:space="0"/>
              <w:right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1、转子轴跳动检测；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2、泵体内孔表面超差修复；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3、加工筒形缸套；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4、缸套与原基体间隙调整；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在甲方技术人员的指导下，将螺杆按要求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回装。</w:t>
            </w:r>
          </w:p>
        </w:tc>
      </w:tr>
    </w:tbl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修复工艺及流程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1、罗茨泵修复工艺流程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）测量泵体内孔、转子、齿轮的尺寸公差、形位公差，测量后数据保存，对工件进行材质分析。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）用油石对泵体内孔、转子、齿轮的表面进行毛刺打磨（不影响原尺寸）。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）使用塞尺测量转子与泵体内壁的配合间隙。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）上数控车床对转子的各轴颈进行跳动值检测，&lt;0.07mm。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）根据轴承型号，调配、制作轴承座稳固卡簧。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）经过尺寸公差检测，两件转子的轴承位共四处，有三处轴承位尺寸超差。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）对轴承位进行脱脂清洗，无损探伤检测原轴承位表面是否存在缺陷。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）机械加工去除原轴承位疲劳层。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）选用与原基体材质相符、硬度相近的材质作为选材依据，并确定熔材为304。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（10）采用分层熔覆工艺对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磨损位置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进行基层、过渡层、工作层熔覆，留加工余量。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（11）对熔覆部位进行机械加工至符合外径公差尺寸要求。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（12）对修复后的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各修复位置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进行无损探伤，型位公差、尺寸公差检测。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（13）两件轴承座清洗除锈，对轴承座外侧裂纹处打出V型坡口，进行焊补熔覆，人工刮研熔覆部位。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（14）制作两侧端盖垫片，材质为石棉，一侧制作5个。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2、双螺杆泵修复工艺流程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）对壳体内壁进行整体无损探伤，材质、硬度、尺寸公差及形位公差检测。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）对壳体内孔进行机械加工至</w:t>
      </w:r>
      <w:r>
        <w:rPr>
          <w:rFonts w:hint="default" w:ascii="Times New Roman" w:hAnsi="Times New Roman" w:cs="Times New Roman"/>
          <w:position w:val="-10"/>
          <w:sz w:val="21"/>
          <w:szCs w:val="21"/>
          <w:lang w:val="en-US" w:eastAsia="zh-CN"/>
        </w:rPr>
        <w:object>
          <v:shape id="_x0000_i1025" o:spt="75" type="#_x0000_t75" style="height:13pt;width:1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2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180</w:t>
      </w:r>
      <w:r>
        <w:rPr>
          <w:rFonts w:hint="default" w:ascii="Times New Roman" w:hAnsi="Times New Roman" w:cs="Times New Roman"/>
          <w:b w:val="0"/>
          <w:bCs w:val="0"/>
          <w:position w:val="-12"/>
          <w:sz w:val="21"/>
          <w:szCs w:val="21"/>
          <w:lang w:val="en-US" w:eastAsia="zh-CN"/>
        </w:rPr>
        <w:object>
          <v:shape id="_x0000_i1026" o:spt="75" type="#_x0000_t75" style="height:19pt;width:20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mm，长235mm，留5mm不加工，作为后期加工筒套的止口端，并在5mm的端面上加工出3×45°的坡口（单节内孔总长为240mm）。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）在内孔外端面止口处内侧加工出3×45°的坡口，保证后期熔覆的结合强度。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）选用与原基体的硬度相近、机械性能箱体的材质铸铁，加工四件筒形缸套，单件尺寸；为内径</w:t>
      </w:r>
      <w:r>
        <w:rPr>
          <w:rFonts w:hint="default" w:ascii="Times New Roman" w:hAnsi="Times New Roman" w:cs="Times New Roman"/>
          <w:position w:val="-10"/>
          <w:sz w:val="21"/>
          <w:szCs w:val="21"/>
          <w:lang w:val="en-US" w:eastAsia="zh-CN"/>
        </w:rPr>
        <w:object>
          <v:shape id="_x0000_i1027" o:spt="75" type="#_x0000_t75" style="height:13pt;width:1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140mm、外径</w:t>
      </w:r>
      <w:r>
        <w:rPr>
          <w:rFonts w:hint="default" w:ascii="Times New Roman" w:hAnsi="Times New Roman" w:cs="Times New Roman"/>
          <w:position w:val="-10"/>
          <w:sz w:val="21"/>
          <w:szCs w:val="21"/>
          <w:lang w:val="en-US" w:eastAsia="zh-CN"/>
        </w:rPr>
        <w:object>
          <v:shape id="_x0000_i1028" o:spt="75" type="#_x0000_t75" style="height:13pt;width:1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180mm、长235mm，并在一端端面内侧和另一端端面外侧加工出3×45°的坡口（镶嵌后可与壳体内孔端面呈现出V型熔覆面）。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）采用线切割将筒形缸套无效部位进行切除。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）将筒形缸套嵌入加工后的壳体内孔，调整好内孔与缸套的间隙与角度，选用镍含量高的熔覆焊材ZG200-400，在四轴联动内孔熔覆加工中心上，对两件缸套与原基体的结合位置进行熔覆。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）对熔覆后的壳体进行自然失效，去除应力。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）上镗床找轴心位置，对熔覆后的内孔进行机械加工，加工至</w:t>
      </w:r>
      <w:r>
        <w:rPr>
          <w:rFonts w:hint="default" w:ascii="Times New Roman" w:hAnsi="Times New Roman" w:cs="Times New Roman"/>
          <w:position w:val="-10"/>
          <w:sz w:val="21"/>
          <w:szCs w:val="21"/>
          <w:lang w:val="en-US" w:eastAsia="zh-CN"/>
        </w:rPr>
        <w:object>
          <v:shape id="_x0000_i1029" o:spt="75" type="#_x0000_t75" style="height:13pt;width:1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8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165</w:t>
      </w:r>
      <w:r>
        <w:rPr>
          <w:rFonts w:hint="default" w:ascii="Times New Roman" w:hAnsi="Times New Roman" w:cs="Times New Roman"/>
          <w:b w:val="0"/>
          <w:bCs w:val="0"/>
          <w:position w:val="-12"/>
          <w:sz w:val="21"/>
          <w:szCs w:val="21"/>
          <w:lang w:val="en-US" w:eastAsia="zh-CN"/>
        </w:rPr>
        <w:object>
          <v:shape id="_x0000_i1030" o:spt="75" type="#_x0000_t75" style="height:19pt;width:2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mm，达到有效使用标准。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16"/>
          <w:szCs w:val="16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）对熔覆后的壳体内孔进行整体渗透探伤。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（10）回装：甲方提供总成所需的密封件、轴承并进入乙方车间进行技术指导回装螺杆泵总成，安装盘车转动灵活无卡阻视为合格。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四、质量保证</w:t>
      </w: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1、保证熔覆部位无沙眼、无明显划痕和腐蚀斑点。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2、保证熔覆表面的硬度不低于原机体硬度。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3、保证熔覆面部位在正常使用过程中无脱落。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4、加工后的位置尺寸公差在有效使用标准范围。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5、</w:t>
      </w:r>
      <w:r>
        <w:rPr>
          <w:rFonts w:hint="default" w:ascii="Times New Roman" w:hAnsi="Times New Roman" w:cs="Times New Roman"/>
          <w:sz w:val="21"/>
          <w:szCs w:val="21"/>
        </w:rPr>
        <w:t>保修期限：修复部位自验收合格、交付之日起免费保修壹年；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6、</w:t>
      </w:r>
      <w:r>
        <w:rPr>
          <w:rFonts w:hint="default" w:ascii="Times New Roman" w:hAnsi="Times New Roman" w:cs="Times New Roman"/>
          <w:sz w:val="21"/>
          <w:szCs w:val="21"/>
        </w:rPr>
        <w:t>保修约定：在正常使用情况下，乙方免费修复并承担往返运费；人为、意外事故等非正常原因造成的损伤不在免费修复范围内；非修复部位出现的损伤也不在免费修复范围内。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五、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>1、修复地点：乙方车间；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>2、甲方提供工件修复部位的几何尺寸图纸，并安排专人负责与乙方协调与联系；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3</w:t>
      </w:r>
      <w:r>
        <w:rPr>
          <w:rFonts w:hint="default" w:ascii="Times New Roman" w:hAnsi="Times New Roman" w:cs="Times New Roman"/>
          <w:sz w:val="21"/>
          <w:szCs w:val="21"/>
        </w:rPr>
        <w:t>、以上内容经双方共同确认，签字后生效；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4</w:t>
      </w:r>
      <w:r>
        <w:rPr>
          <w:rFonts w:hint="default" w:ascii="Times New Roman" w:hAnsi="Times New Roman" w:cs="Times New Roman"/>
          <w:sz w:val="21"/>
          <w:szCs w:val="21"/>
        </w:rPr>
        <w:t>、本协议一式六份，甲方四份，乙方两份，可作为商务合同，具有相同的法律效力。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0"/>
          <w:szCs w:val="20"/>
        </w:rPr>
      </w:pPr>
      <w:r>
        <w:rPr>
          <w:rFonts w:hint="eastAsia" w:ascii="宋体" w:hAnsi="宋体"/>
          <w:i/>
          <w:iCs/>
          <w:color w:val="BFBFBF" w:themeColor="background1" w:themeShade="BF"/>
          <w:sz w:val="20"/>
          <w:szCs w:val="20"/>
          <w:lang w:eastAsia="zh-CN"/>
        </w:rPr>
        <w:t>以下无正文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hint="default" w:ascii="Times New Roman" w:hAnsi="Times New Roman" w:cs="Times New Roman"/>
          <w:sz w:val="21"/>
          <w:szCs w:val="21"/>
        </w:rPr>
        <w:t>甲方:</w:t>
      </w:r>
      <w:r>
        <w:rPr>
          <w:rFonts w:hint="default" w:ascii="Times New Roman" w:hAnsi="Times New Roman" w:cs="Times New Roman"/>
          <w:bCs/>
          <w:sz w:val="21"/>
          <w:szCs w:val="21"/>
          <w:u w:val="single"/>
        </w:rPr>
        <w:t>大庆石化公司化工三厂</w:t>
      </w:r>
      <w:r>
        <w:rPr>
          <w:rFonts w:hint="default" w:ascii="Times New Roman" w:hAnsi="Times New Roman" w:cs="Times New Roman"/>
          <w:bCs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  代表</w:t>
      </w:r>
      <w:r>
        <w:rPr>
          <w:rFonts w:hint="default" w:ascii="Times New Roman" w:hAnsi="Times New Roman" w:cs="Times New Roman"/>
          <w:sz w:val="21"/>
          <w:szCs w:val="21"/>
        </w:rPr>
        <w:t>（签字）：</w:t>
      </w:r>
      <w:r>
        <w:rPr>
          <w:rFonts w:hint="default" w:ascii="Times New Roman" w:hAnsi="Times New Roman" w:cs="Times New Roman"/>
          <w:sz w:val="21"/>
          <w:szCs w:val="21"/>
          <w:u w:val="none"/>
        </w:rPr>
        <w:t>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hint="default" w:ascii="Times New Roman" w:hAnsi="Times New Roman" w:cs="Times New Roman"/>
          <w:sz w:val="21"/>
          <w:szCs w:val="21"/>
          <w:u w:val="none"/>
        </w:rPr>
        <w:t xml:space="preserve">联系电话：_______________         </w:t>
      </w: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u w:val="none"/>
        </w:rPr>
        <w:t>日期：20__年__月__日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</w:rPr>
      </w:pPr>
      <w:r>
        <w:rPr>
          <w:rFonts w:hint="default" w:ascii="Times New Roman" w:hAnsi="Times New Roman" w:cs="Times New Roman"/>
          <w:sz w:val="21"/>
          <w:szCs w:val="21"/>
          <w:u w:val="none"/>
        </w:rPr>
        <w:t>乙方：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齐齐哈尔众工科技有限公司</w:t>
      </w: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1"/>
          <w:szCs w:val="21"/>
          <w:u w:val="none"/>
        </w:rPr>
        <w:t>代表（签字）：___________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1"/>
          <w:szCs w:val="21"/>
          <w:u w:val="none"/>
        </w:rPr>
        <w:t xml:space="preserve">联系电话：_______________         </w:t>
      </w: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u w:val="none"/>
        </w:rPr>
        <w:t>日期：20__年__月__日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142240</wp:posOffset>
            </wp:positionV>
            <wp:extent cx="7771130" cy="5507355"/>
            <wp:effectExtent l="0" t="0" r="1270" b="17145"/>
            <wp:wrapNone/>
            <wp:docPr id="4" name="图片 4" descr="HUASAN转子尺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UASAN转子尺寸1"/>
                    <pic:cNvPicPr>
                      <a:picLocks noChangeAspect="1"/>
                    </pic:cNvPicPr>
                  </pic:nvPicPr>
                  <pic:blipFill>
                    <a:blip r:embed="rId21"/>
                    <a:srcRect l="877" t="2968" r="10101" b="7801"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550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附件1：图纸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sectPr>
          <w:headerReference r:id="rId6" w:type="default"/>
          <w:footerReference r:id="rId7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40640</wp:posOffset>
            </wp:positionV>
            <wp:extent cx="7447915" cy="5276850"/>
            <wp:effectExtent l="0" t="0" r="635" b="0"/>
            <wp:wrapNone/>
            <wp:docPr id="3" name="图片 3" descr="内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内孔"/>
                    <pic:cNvPicPr>
                      <a:picLocks noChangeAspect="1"/>
                    </pic:cNvPicPr>
                  </pic:nvPicPr>
                  <pic:blipFill>
                    <a:blip r:embed="rId22"/>
                    <a:srcRect l="674" t="2845" r="10536" b="8201"/>
                    <a:stretch>
                      <a:fillRect/>
                    </a:stretch>
                  </pic:blipFill>
                  <pic:spPr>
                    <a:xfrm>
                      <a:off x="0" y="0"/>
                      <a:ext cx="744791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sectPr>
          <w:footerReference r:id="rId8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-106680</wp:posOffset>
            </wp:positionV>
            <wp:extent cx="5209540" cy="2248535"/>
            <wp:effectExtent l="0" t="0" r="10160" b="18415"/>
            <wp:wrapNone/>
            <wp:docPr id="12" name="图片 12" descr="双螺杆泵工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双螺杆泵工艺图"/>
                    <pic:cNvPicPr>
                      <a:picLocks noChangeAspect="1"/>
                    </pic:cNvPicPr>
                  </pic:nvPicPr>
                  <pic:blipFill>
                    <a:blip r:embed="rId23"/>
                    <a:srcRect l="9968" t="42599" r="20140" b="14718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4574540</wp:posOffset>
            </wp:positionH>
            <wp:positionV relativeFrom="paragraph">
              <wp:posOffset>680720</wp:posOffset>
            </wp:positionV>
            <wp:extent cx="4351655" cy="4316095"/>
            <wp:effectExtent l="0" t="0" r="10795" b="8255"/>
            <wp:wrapNone/>
            <wp:docPr id="2" name="图片 2" descr="螺杆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螺杆尺寸"/>
                    <pic:cNvPicPr>
                      <a:picLocks noChangeAspect="1"/>
                    </pic:cNvPicPr>
                  </pic:nvPicPr>
                  <pic:blipFill>
                    <a:blip r:embed="rId24"/>
                    <a:srcRect l="10181" r="27287" b="12259"/>
                    <a:stretch>
                      <a:fillRect/>
                    </a:stretch>
                  </pic:blipFill>
                  <pic:spPr>
                    <a:xfrm>
                      <a:off x="0" y="0"/>
                      <a:ext cx="435165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附件2：照片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 xml:space="preserve">修复前：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107950</wp:posOffset>
            </wp:positionV>
            <wp:extent cx="2576830" cy="1449705"/>
            <wp:effectExtent l="0" t="0" r="13970" b="17145"/>
            <wp:wrapNone/>
            <wp:docPr id="13" name="图片 13" descr="20160720_095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0160720_09570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108585</wp:posOffset>
            </wp:positionV>
            <wp:extent cx="2689860" cy="1513205"/>
            <wp:effectExtent l="0" t="0" r="15240" b="10795"/>
            <wp:wrapNone/>
            <wp:docPr id="14" name="图片 14" descr="20160705_12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160705_12055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修复中：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60325</wp:posOffset>
            </wp:positionV>
            <wp:extent cx="2922270" cy="1644015"/>
            <wp:effectExtent l="0" t="0" r="11430" b="13335"/>
            <wp:wrapNone/>
            <wp:docPr id="16" name="图片 16" descr="20161108_085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161108_08570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60325</wp:posOffset>
            </wp:positionV>
            <wp:extent cx="3006090" cy="1691005"/>
            <wp:effectExtent l="0" t="0" r="3810" b="4445"/>
            <wp:wrapNone/>
            <wp:docPr id="15" name="图片 15" descr="20160705_12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0160705_12045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sectPr>
          <w:head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107950</wp:posOffset>
            </wp:positionV>
            <wp:extent cx="6868160" cy="1974215"/>
            <wp:effectExtent l="0" t="0" r="8890" b="6985"/>
            <wp:wrapNone/>
            <wp:docPr id="21" name="图片 21" descr="双螺杆泵工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双螺杆泵工期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6816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附件3：双螺杆泵修复工期统筹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如上表：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若按8小时/日安排工时，工期为45日；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在保证修复质量和人员安排的前提下，乙方可适当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u w:val="none"/>
          <w:lang w:val="en-US" w:eastAsia="zh-CN"/>
        </w:rPr>
        <w:t>加班赶工。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ankGothic Md BT"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ntr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font-weight : 4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falt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春联标准行书体">
    <w:panose1 w:val="03000709000000000000"/>
    <w:charset w:val="86"/>
    <w:family w:val="auto"/>
    <w:pitch w:val="default"/>
    <w:sig w:usb0="00000001" w:usb1="080E0000" w:usb2="00000000" w:usb3="00000000" w:csb0="00040000" w:csb1="00000000"/>
  </w:font>
  <w:font w:name="特粗黑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经典繁仿黑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迷你简菱心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黄草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繁褚楷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迷你繁衡方碑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E260"/>
    <w:multiLevelType w:val="singleLevel"/>
    <w:tmpl w:val="58B0E26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8606C"/>
    <w:rsid w:val="009F1932"/>
    <w:rsid w:val="01E84109"/>
    <w:rsid w:val="02854E0C"/>
    <w:rsid w:val="02D96F52"/>
    <w:rsid w:val="033E77AA"/>
    <w:rsid w:val="04DA075A"/>
    <w:rsid w:val="04FB1635"/>
    <w:rsid w:val="0678606C"/>
    <w:rsid w:val="07F01F35"/>
    <w:rsid w:val="09B148B2"/>
    <w:rsid w:val="106C61AC"/>
    <w:rsid w:val="109128D0"/>
    <w:rsid w:val="111254EB"/>
    <w:rsid w:val="11B526BC"/>
    <w:rsid w:val="12961911"/>
    <w:rsid w:val="139318EF"/>
    <w:rsid w:val="14CC17B4"/>
    <w:rsid w:val="16B20D93"/>
    <w:rsid w:val="1998247D"/>
    <w:rsid w:val="19D033BC"/>
    <w:rsid w:val="1A8651C0"/>
    <w:rsid w:val="1C6D4B9C"/>
    <w:rsid w:val="1D237BD6"/>
    <w:rsid w:val="1F0B00B3"/>
    <w:rsid w:val="20840FA5"/>
    <w:rsid w:val="20BD07B1"/>
    <w:rsid w:val="20FA2DC4"/>
    <w:rsid w:val="220D3FE2"/>
    <w:rsid w:val="236F1470"/>
    <w:rsid w:val="23C3431A"/>
    <w:rsid w:val="23C608B7"/>
    <w:rsid w:val="252E62BD"/>
    <w:rsid w:val="25C71BEA"/>
    <w:rsid w:val="26171AAB"/>
    <w:rsid w:val="268E0613"/>
    <w:rsid w:val="29BD0949"/>
    <w:rsid w:val="2B706789"/>
    <w:rsid w:val="2C5813CD"/>
    <w:rsid w:val="2D455159"/>
    <w:rsid w:val="2ED025F5"/>
    <w:rsid w:val="2F522437"/>
    <w:rsid w:val="2FC86DF4"/>
    <w:rsid w:val="356D44B8"/>
    <w:rsid w:val="36D20E04"/>
    <w:rsid w:val="3D69746F"/>
    <w:rsid w:val="41543E1B"/>
    <w:rsid w:val="43033860"/>
    <w:rsid w:val="44DA7C73"/>
    <w:rsid w:val="46762AA3"/>
    <w:rsid w:val="487F70C0"/>
    <w:rsid w:val="49516B18"/>
    <w:rsid w:val="4ACC31B8"/>
    <w:rsid w:val="4D84021D"/>
    <w:rsid w:val="4E507679"/>
    <w:rsid w:val="4FD157D1"/>
    <w:rsid w:val="51475763"/>
    <w:rsid w:val="55871DA9"/>
    <w:rsid w:val="561326C8"/>
    <w:rsid w:val="56E1225A"/>
    <w:rsid w:val="57483375"/>
    <w:rsid w:val="57514CF4"/>
    <w:rsid w:val="578B571E"/>
    <w:rsid w:val="58AC22CE"/>
    <w:rsid w:val="59A455EE"/>
    <w:rsid w:val="5B746745"/>
    <w:rsid w:val="5BA17029"/>
    <w:rsid w:val="5C1F7F39"/>
    <w:rsid w:val="5D8A1E27"/>
    <w:rsid w:val="5F3D5042"/>
    <w:rsid w:val="5F3E244B"/>
    <w:rsid w:val="5FAC290A"/>
    <w:rsid w:val="5FBB43A5"/>
    <w:rsid w:val="60BF103C"/>
    <w:rsid w:val="62AC6290"/>
    <w:rsid w:val="62B57F38"/>
    <w:rsid w:val="62FC4AAF"/>
    <w:rsid w:val="6547783A"/>
    <w:rsid w:val="65604042"/>
    <w:rsid w:val="677A5DE7"/>
    <w:rsid w:val="6C866F73"/>
    <w:rsid w:val="6CC62A96"/>
    <w:rsid w:val="6CC966C1"/>
    <w:rsid w:val="6D192890"/>
    <w:rsid w:val="6E3B7F72"/>
    <w:rsid w:val="6F0F2660"/>
    <w:rsid w:val="6F7D01E6"/>
    <w:rsid w:val="70103904"/>
    <w:rsid w:val="703568FF"/>
    <w:rsid w:val="70D86AEE"/>
    <w:rsid w:val="71045321"/>
    <w:rsid w:val="711F233B"/>
    <w:rsid w:val="713D5EC6"/>
    <w:rsid w:val="7184493E"/>
    <w:rsid w:val="72855600"/>
    <w:rsid w:val="72A85E5A"/>
    <w:rsid w:val="73106B9B"/>
    <w:rsid w:val="74267617"/>
    <w:rsid w:val="74BA1324"/>
    <w:rsid w:val="75CC1F43"/>
    <w:rsid w:val="76FC5B97"/>
    <w:rsid w:val="776A4F92"/>
    <w:rsid w:val="776D1BE6"/>
    <w:rsid w:val="790F1B72"/>
    <w:rsid w:val="7AA32D87"/>
    <w:rsid w:val="7C3A5AFC"/>
    <w:rsid w:val="7D567CEB"/>
    <w:rsid w:val="7D8401ED"/>
    <w:rsid w:val="7DEE1E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0"/>
    </w:pPr>
    <w:rPr>
      <w:rFonts w:ascii="黑体" w:hAnsi="黑体" w:eastAsia="黑体"/>
      <w:sz w:val="21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0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13.jpeg"/><Relationship Id="rId28" Type="http://schemas.openxmlformats.org/officeDocument/2006/relationships/image" Target="media/image12.jpeg"/><Relationship Id="rId27" Type="http://schemas.openxmlformats.org/officeDocument/2006/relationships/image" Target="media/image11.jpeg"/><Relationship Id="rId26" Type="http://schemas.openxmlformats.org/officeDocument/2006/relationships/image" Target="media/image10.jpeg"/><Relationship Id="rId25" Type="http://schemas.openxmlformats.org/officeDocument/2006/relationships/image" Target="media/image9.jpeg"/><Relationship Id="rId24" Type="http://schemas.openxmlformats.org/officeDocument/2006/relationships/image" Target="media/image8.jpeg"/><Relationship Id="rId23" Type="http://schemas.openxmlformats.org/officeDocument/2006/relationships/image" Target="media/image7.jpe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oleObject" Target="embeddings/oleObject5.bin"/><Relationship Id="rId17" Type="http://schemas.openxmlformats.org/officeDocument/2006/relationships/oleObject" Target="embeddings/oleObject4.bin"/><Relationship Id="rId16" Type="http://schemas.openxmlformats.org/officeDocument/2006/relationships/oleObject" Target="embeddings/oleObject3.bin"/><Relationship Id="rId15" Type="http://schemas.openxmlformats.org/officeDocument/2006/relationships/image" Target="media/image3.wmf"/><Relationship Id="rId14" Type="http://schemas.openxmlformats.org/officeDocument/2006/relationships/oleObject" Target="embeddings/oleObject2.bin"/><Relationship Id="rId13" Type="http://schemas.openxmlformats.org/officeDocument/2006/relationships/image" Target="media/image2.wmf"/><Relationship Id="rId12" Type="http://schemas.openxmlformats.org/officeDocument/2006/relationships/oleObject" Target="embeddings/oleObject1.bin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2017-02-24T23:51:00Z</dcterms:created>
  <dc:creator>Administrator</dc:creator>
  <cp:lastModifiedBy>Administrator</cp:lastModifiedBy>
  <cp:lastPrinted>2017-03-09T03:34:00Z</cp:lastPrinted>
  <dcterms:modified xsi:type="dcterms:W3CDTF">2017-03-14T03:11:46Z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